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 w:val="26"/>
          <w:szCs w:val="26"/>
        </w:rPr>
      </w:pPr>
      <w:bookmarkStart w:id="0" w:name="_GoBack"/>
      <w:bookmarkEnd w:id="0"/>
      <w:r w:rsidRPr="00FB0A29">
        <w:rPr>
          <w:rFonts w:ascii="Arial Narrow" w:hAnsi="Arial Narrow"/>
          <w:sz w:val="26"/>
          <w:szCs w:val="26"/>
        </w:rPr>
        <w:t>SENTENZA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FB0A29">
        <w:rPr>
          <w:rFonts w:ascii="Arial Narrow" w:hAnsi="Arial Narrow"/>
          <w:sz w:val="26"/>
          <w:szCs w:val="26"/>
        </w:rPr>
        <w:t>N.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FB0A29">
        <w:rPr>
          <w:rFonts w:ascii="Arial Narrow" w:hAnsi="Arial Narrow"/>
          <w:sz w:val="26"/>
          <w:szCs w:val="26"/>
        </w:rPr>
        <w:t xml:space="preserve">R.G. 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CRON.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REP.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797" w:hanging="9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Scioglimento matrimonio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con figli minori</w:t>
      </w:r>
    </w:p>
    <w:p w:rsidR="00FB0A29" w:rsidRPr="00FB0A29" w:rsidRDefault="00FB0A29" w:rsidP="00FB0A29">
      <w:pPr>
        <w:tabs>
          <w:tab w:val="left" w:pos="284"/>
        </w:tabs>
        <w:overflowPunct/>
        <w:spacing w:line="360" w:lineRule="auto"/>
        <w:ind w:right="666"/>
        <w:jc w:val="center"/>
        <w:textAlignment w:val="auto"/>
        <w:rPr>
          <w:rFonts w:ascii="Arial Narrow" w:hAnsi="Arial Narrow"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771525" cy="866775"/>
            <wp:effectExtent l="0" t="0" r="0" b="0"/>
            <wp:docPr id="3" name="Immagine 3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29" w:rsidRPr="00FB0A29" w:rsidRDefault="00FB0A29" w:rsidP="00FB0A29">
      <w:pPr>
        <w:tabs>
          <w:tab w:val="left" w:pos="426"/>
        </w:tabs>
        <w:overflowPunct/>
        <w:spacing w:before="120"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REPUBBLICA ITALIANA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IN NOME DEL POPOLO ITALIANO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TRIBUNALE DI PAVIA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Il Tribunale riunito in camera di consiglio e così composto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Dott.             </w:t>
      </w:r>
      <w:r w:rsidRPr="00FB0A29">
        <w:rPr>
          <w:rFonts w:ascii="Arial Narrow" w:hAnsi="Arial Narrow"/>
          <w:szCs w:val="24"/>
        </w:rPr>
        <w:tab/>
        <w:t xml:space="preserve">                                                                         Presidente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Dott.        </w:t>
      </w:r>
      <w:r w:rsidRPr="00FB0A29">
        <w:rPr>
          <w:rFonts w:ascii="Arial Narrow" w:hAnsi="Arial Narrow"/>
          <w:szCs w:val="24"/>
        </w:rPr>
        <w:tab/>
        <w:t xml:space="preserve">                                                                                      Giudice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Dott.                                                                                                 Giudice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ha pronunciato la seguente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FB0A29">
        <w:rPr>
          <w:rFonts w:ascii="Arial Narrow" w:hAnsi="Arial Narrow"/>
          <w:b/>
          <w:szCs w:val="24"/>
        </w:rPr>
        <w:t>SENTENZA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nella causa civile di I Grado iscritta al n.                          /                     R.G. promossa da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CF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con il patrocinio dell’Avv.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e con domicilio eletto in </w:t>
      </w:r>
    </w:p>
    <w:p w:rsidR="00FB0A29" w:rsidRPr="00FB0A29" w:rsidRDefault="00FB0A29" w:rsidP="00FB0A29">
      <w:pPr>
        <w:widowControl w:val="0"/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e da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CF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bCs/>
          <w:szCs w:val="24"/>
        </w:rPr>
        <w:t>con il patrocinio de</w:t>
      </w:r>
      <w:r w:rsidRPr="00FB0A29">
        <w:rPr>
          <w:rFonts w:ascii="Arial Narrow" w:hAnsi="Arial Narrow"/>
          <w:szCs w:val="24"/>
        </w:rPr>
        <w:t xml:space="preserve">ll’Avv.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e con domicilio eletto in 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E con l’intervento del pubblico ministero, che nulla ha opposto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Le parti hanno rassegnato le seguenti conclusioni: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7A0F0E" w:rsidRDefault="007A0F0E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FB0A29">
        <w:rPr>
          <w:rFonts w:ascii="Arial Narrow" w:hAnsi="Arial Narrow"/>
          <w:b/>
          <w:szCs w:val="24"/>
        </w:rPr>
        <w:lastRenderedPageBreak/>
        <w:t>MOTIVI DELLA DECISIONE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Rileva il Collegio che la domanda di</w:t>
      </w:r>
      <w:r w:rsidRPr="00FB0A29">
        <w:rPr>
          <w:rFonts w:ascii="Arial Narrow" w:hAnsi="Arial Narrow"/>
          <w:bCs/>
          <w:szCs w:val="24"/>
        </w:rPr>
        <w:t xml:space="preserve"> scioglimento </w:t>
      </w:r>
      <w:r w:rsidRPr="00FB0A29">
        <w:rPr>
          <w:rFonts w:ascii="Arial Narrow" w:hAnsi="Arial Narrow"/>
          <w:szCs w:val="24"/>
        </w:rPr>
        <w:t>del matrimonio proposta dai ricorrenti è fondata e deve pertanto essere accolta.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Infatti è stata depositata la copia </w:t>
      </w:r>
    </w:p>
    <w:p w:rsidR="00FB0A29" w:rsidRPr="00FB0A29" w:rsidRDefault="00FB0A29" w:rsidP="00FB0A29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del decreto con cui il Tribunale di …………………..  , in data …………, ha omologato la separazione personale dei coniugi</w:t>
      </w:r>
    </w:p>
    <w:p w:rsidR="00FB0A29" w:rsidRPr="00FB0A29" w:rsidRDefault="00FB0A29" w:rsidP="00FB0A29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della sentenza, passata in giudicato, con cui il Tribunale di ……………  , in data …………, ha pronunciato la separazione personale dei coniugi; </w:t>
      </w:r>
    </w:p>
    <w:p w:rsidR="00FB0A29" w:rsidRPr="00FB0A29" w:rsidRDefault="00FB0A29" w:rsidP="00FB0A29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dell’atto di negoziazione assistita stipulato in data ………………...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Le certificazioni anagrafiche dimostrano, poi, che i coniugi non vivono più insieme. 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Si deve pertanto ritenere provato che la separazione si è protratta ininterrottamente e che si sono quindi verificati i presupposti per la pronuncia del</w:t>
      </w:r>
      <w:r w:rsidRPr="00FB0A29">
        <w:rPr>
          <w:rFonts w:ascii="Arial Narrow" w:hAnsi="Arial Narrow"/>
          <w:bCs/>
          <w:szCs w:val="24"/>
        </w:rPr>
        <w:t xml:space="preserve">lo scioglimento </w:t>
      </w:r>
      <w:r w:rsidRPr="00FB0A29">
        <w:rPr>
          <w:rFonts w:ascii="Arial Narrow" w:hAnsi="Arial Narrow"/>
          <w:szCs w:val="24"/>
        </w:rPr>
        <w:t>del matrimonio.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Ritiene il tribunale di condividere le conclusioni delle parti attinenti il/la/i/le figlio/a/i/e.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bCs/>
          <w:szCs w:val="24"/>
        </w:rPr>
      </w:pPr>
      <w:r w:rsidRPr="00FB0A29">
        <w:rPr>
          <w:rFonts w:ascii="Arial Narrow" w:hAnsi="Arial Narrow"/>
          <w:b/>
          <w:bCs/>
          <w:szCs w:val="24"/>
        </w:rPr>
        <w:t>PER QUESTI MOTIVI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il Tribunale, definitivamente pronunciando, così statuisce:</w:t>
      </w:r>
    </w:p>
    <w:p w:rsidR="00FB0A29" w:rsidRPr="00FB0A29" w:rsidRDefault="00FB0A29" w:rsidP="00FB0A29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pronuncia lo scioglimento del matrimonio contratto 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il giorno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da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e da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(atto n.                , parte I, del registro degli atti di matrimonio dell’anno                      );</w:t>
      </w:r>
    </w:p>
    <w:p w:rsidR="00FB0A29" w:rsidRPr="00FB0A29" w:rsidRDefault="00FB0A29" w:rsidP="00FB0A29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ordina all’ufficiale dello stato civile del comune suddetto di procedere all’annotazione della presente sentenza e alle ulteriori incombenze previste dalla legge;</w:t>
      </w:r>
    </w:p>
    <w:p w:rsidR="00FB0A29" w:rsidRPr="00FB0A29" w:rsidRDefault="00FB0A29" w:rsidP="00FB0A29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recepisce le condizioni indicate dalle parti, sopra riportate e da intendersi qui integralmente trascritte.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Pavia,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Il Giudice relatore ed estensore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right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Il Presidente</w:t>
      </w:r>
    </w:p>
    <w:sectPr w:rsidR="00FB0A29" w:rsidRPr="00FB0A29" w:rsidSect="0089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>
    <w:nsid w:val="1CEA0628"/>
    <w:multiLevelType w:val="hybridMultilevel"/>
    <w:tmpl w:val="B12EA17E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157C17"/>
    <w:multiLevelType w:val="hybridMultilevel"/>
    <w:tmpl w:val="94C24D3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366E29"/>
    <w:multiLevelType w:val="hybridMultilevel"/>
    <w:tmpl w:val="00668F5C"/>
    <w:lvl w:ilvl="0" w:tplc="2FA4F25A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D6C545D"/>
    <w:multiLevelType w:val="hybridMultilevel"/>
    <w:tmpl w:val="5DC8192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8379E5"/>
    <w:multiLevelType w:val="hybridMultilevel"/>
    <w:tmpl w:val="601EF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850E7"/>
    <w:multiLevelType w:val="hybridMultilevel"/>
    <w:tmpl w:val="C436D426"/>
    <w:lvl w:ilvl="0" w:tplc="2C8687D6">
      <w:numFmt w:val="bullet"/>
      <w:lvlText w:val="-"/>
      <w:lvlJc w:val="left"/>
      <w:pPr>
        <w:ind w:left="1004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7535DE"/>
    <w:multiLevelType w:val="hybridMultilevel"/>
    <w:tmpl w:val="85D23AF0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4E7151"/>
    <w:multiLevelType w:val="hybridMultilevel"/>
    <w:tmpl w:val="25BE7342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26A7"/>
    <w:rsid w:val="000033F8"/>
    <w:rsid w:val="000860EC"/>
    <w:rsid w:val="00243796"/>
    <w:rsid w:val="002A008E"/>
    <w:rsid w:val="002B63FF"/>
    <w:rsid w:val="00384E80"/>
    <w:rsid w:val="00470BC2"/>
    <w:rsid w:val="004D797C"/>
    <w:rsid w:val="004D7B5C"/>
    <w:rsid w:val="005007AE"/>
    <w:rsid w:val="0050536C"/>
    <w:rsid w:val="00526F7C"/>
    <w:rsid w:val="00674B86"/>
    <w:rsid w:val="006E7C2F"/>
    <w:rsid w:val="00795B88"/>
    <w:rsid w:val="007A0F0E"/>
    <w:rsid w:val="008954FB"/>
    <w:rsid w:val="008A015A"/>
    <w:rsid w:val="008A573B"/>
    <w:rsid w:val="008C7D13"/>
    <w:rsid w:val="009253CB"/>
    <w:rsid w:val="00976FF7"/>
    <w:rsid w:val="009826A7"/>
    <w:rsid w:val="009C51D0"/>
    <w:rsid w:val="00A306C6"/>
    <w:rsid w:val="00C0779D"/>
    <w:rsid w:val="00CA54C8"/>
    <w:rsid w:val="00D220C4"/>
    <w:rsid w:val="00EF31CE"/>
    <w:rsid w:val="00EF76BC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826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384E80"/>
    <w:pPr>
      <w:spacing w:line="360" w:lineRule="auto"/>
      <w:ind w:left="142" w:right="-1132" w:firstLine="142"/>
      <w:jc w:val="both"/>
    </w:pPr>
    <w:rPr>
      <w:rFonts w:ascii="Arial Narrow" w:hAnsi="Arial Narrow" w:cs="Courier New"/>
    </w:rPr>
  </w:style>
  <w:style w:type="paragraph" w:styleId="NormaleWeb">
    <w:name w:val="Normal (Web)"/>
    <w:basedOn w:val="Normale"/>
    <w:uiPriority w:val="99"/>
    <w:semiHidden/>
    <w:unhideWhenUsed/>
    <w:rsid w:val="00795B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6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6C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Marcella Frangipani</cp:lastModifiedBy>
  <cp:revision>2</cp:revision>
  <cp:lastPrinted>2019-08-30T10:04:00Z</cp:lastPrinted>
  <dcterms:created xsi:type="dcterms:W3CDTF">2019-08-30T10:27:00Z</dcterms:created>
  <dcterms:modified xsi:type="dcterms:W3CDTF">2019-08-30T10:27:00Z</dcterms:modified>
</cp:coreProperties>
</file>