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33" w:rsidRDefault="00C36833" w:rsidP="00C36833">
      <w:pPr>
        <w:ind w:right="567"/>
        <w:jc w:val="both"/>
      </w:pPr>
    </w:p>
    <w:p w:rsidR="00C36833" w:rsidRDefault="00CD43A2" w:rsidP="00C36833">
      <w:pPr>
        <w:ind w:left="284" w:right="282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806023" cy="904875"/>
            <wp:effectExtent l="19050" t="0" r="0" b="0"/>
            <wp:docPr id="2" name="Immagine 1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023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833" w:rsidRDefault="00C36833" w:rsidP="00C36833">
      <w:pPr>
        <w:ind w:left="284" w:right="282"/>
        <w:jc w:val="center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 w:right="282"/>
        <w:jc w:val="center"/>
        <w:rPr>
          <w:rFonts w:eastAsia="Calibri"/>
          <w:b/>
          <w:smallCaps/>
          <w:sz w:val="28"/>
          <w:szCs w:val="22"/>
          <w:lang w:eastAsia="en-US"/>
        </w:rPr>
      </w:pPr>
      <w:r>
        <w:rPr>
          <w:rFonts w:eastAsia="Calibri"/>
          <w:b/>
          <w:smallCaps/>
          <w:sz w:val="28"/>
          <w:szCs w:val="22"/>
          <w:lang w:eastAsia="en-US"/>
        </w:rPr>
        <w:t>Ricorso per la nomina di un amministratore di sostegno in favore di persona priva in tutto in parte di autonomia</w:t>
      </w:r>
    </w:p>
    <w:p w:rsidR="00C36833" w:rsidRDefault="00C36833" w:rsidP="00C3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284" w:right="282"/>
        <w:jc w:val="center"/>
        <w:rPr>
          <w:rFonts w:eastAsia="Calibri"/>
          <w:b/>
          <w:smallCaps/>
          <w:sz w:val="22"/>
          <w:szCs w:val="22"/>
          <w:lang w:eastAsia="en-US"/>
        </w:rPr>
      </w:pPr>
      <w:r>
        <w:rPr>
          <w:rFonts w:eastAsia="Calibri"/>
          <w:b/>
          <w:smallCaps/>
          <w:sz w:val="22"/>
          <w:szCs w:val="22"/>
          <w:lang w:eastAsia="en-US"/>
        </w:rPr>
        <w:t>Art. 407 c.c.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center"/>
        <w:rPr>
          <w:rFonts w:eastAsia="Calibri"/>
          <w:smallCaps/>
          <w:sz w:val="32"/>
          <w:szCs w:val="22"/>
          <w:lang w:eastAsia="en-US"/>
        </w:rPr>
      </w:pPr>
      <w:r>
        <w:rPr>
          <w:rFonts w:eastAsia="Calibri"/>
          <w:smallCaps/>
          <w:sz w:val="32"/>
          <w:szCs w:val="22"/>
          <w:lang w:eastAsia="en-US"/>
        </w:rPr>
        <w:t>Tribunale di Pavia</w:t>
      </w:r>
    </w:p>
    <w:p w:rsidR="00C36833" w:rsidRDefault="00C36833" w:rsidP="00C36833">
      <w:pPr>
        <w:ind w:left="284" w:right="282"/>
        <w:jc w:val="center"/>
        <w:rPr>
          <w:rFonts w:eastAsia="Calibri"/>
          <w:smallCaps/>
          <w:sz w:val="32"/>
          <w:szCs w:val="22"/>
          <w:lang w:eastAsia="en-US"/>
        </w:rPr>
      </w:pPr>
      <w:r>
        <w:rPr>
          <w:rFonts w:eastAsia="Calibri"/>
          <w:smallCaps/>
          <w:sz w:val="32"/>
          <w:szCs w:val="22"/>
          <w:lang w:eastAsia="en-US"/>
        </w:rPr>
        <w:t xml:space="preserve">Sezione II Civile - </w:t>
      </w:r>
      <w:r>
        <w:rPr>
          <w:rFonts w:eastAsia="Calibri"/>
          <w:smallCaps/>
          <w:szCs w:val="22"/>
          <w:lang w:eastAsia="en-US"/>
        </w:rPr>
        <w:t>Ufficio del Giudice Tutelare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Il sottoscritto </w:t>
      </w:r>
      <w:r>
        <w:rPr>
          <w:rFonts w:eastAsia="Calibri"/>
          <w:i/>
          <w:sz w:val="22"/>
          <w:szCs w:val="22"/>
          <w:lang w:eastAsia="en-US"/>
        </w:rPr>
        <w:t>Nome e Cognome</w:t>
      </w:r>
      <w:r>
        <w:rPr>
          <w:rFonts w:eastAsia="Calibri"/>
          <w:sz w:val="22"/>
          <w:szCs w:val="22"/>
          <w:lang w:eastAsia="en-US"/>
        </w:rPr>
        <w:t xml:space="preserve"> (e codice fiscale); 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professione svolta: ____________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Nato/a a </w:t>
      </w:r>
      <w:proofErr w:type="spellStart"/>
      <w:r>
        <w:rPr>
          <w:rFonts w:eastAsia="Calibri"/>
          <w:sz w:val="22"/>
          <w:szCs w:val="22"/>
          <w:lang w:eastAsia="en-US"/>
        </w:rPr>
        <w:t>………………….….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il … …………………..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residente in ……… alla via ………., tel. ________________; fax ___________ </w:t>
      </w:r>
      <w:proofErr w:type="spellStart"/>
      <w:r>
        <w:rPr>
          <w:rFonts w:eastAsia="Calibri"/>
          <w:sz w:val="22"/>
          <w:szCs w:val="22"/>
          <w:lang w:eastAsia="en-US"/>
        </w:rPr>
        <w:t>em@il</w:t>
      </w:r>
      <w:proofErr w:type="spellEnd"/>
      <w:r>
        <w:rPr>
          <w:rFonts w:eastAsia="Calibri"/>
          <w:sz w:val="22"/>
          <w:szCs w:val="22"/>
          <w:lang w:eastAsia="en-US"/>
        </w:rPr>
        <w:t>: _____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nella sua qualità di …………….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Persona beneficiaria</w:t>
      </w:r>
    </w:p>
    <w:p w:rsidR="00C36833" w:rsidRDefault="00C36833" w:rsidP="00C3683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Persona stabilmente convivente con la persona beneficiaria</w:t>
      </w:r>
    </w:p>
    <w:p w:rsidR="00C36833" w:rsidRDefault="00C36833" w:rsidP="00C3683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Parente entro il quarto grado, ovvero: _______________________ (es. madre)</w:t>
      </w:r>
    </w:p>
    <w:p w:rsidR="00C36833" w:rsidRDefault="00C36833" w:rsidP="00C3683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Affine entro il secondo grado, ovvero: _____________ (es. marito della sorella)</w:t>
      </w:r>
    </w:p>
    <w:p w:rsidR="00C36833" w:rsidRDefault="00C36833" w:rsidP="00C3683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Tutore/curatore </w:t>
      </w:r>
    </w:p>
    <w:p w:rsidR="00C36833" w:rsidRDefault="00C36833" w:rsidP="00C3683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Pubblico ministero</w:t>
      </w:r>
    </w:p>
    <w:p w:rsidR="00C36833" w:rsidRDefault="00C36833" w:rsidP="00C3683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Responsabili dei servizi sanitari e sociali direttamente impegnati nella cura e assistenza della persona beneficiaria, poiché a conoscenza di fatti tali da rendere opportuna l'apertura del procedimento di amministrazione di sostegno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center"/>
        <w:rPr>
          <w:rFonts w:eastAsia="Calibri"/>
          <w:b/>
          <w:smallCaps/>
          <w:sz w:val="32"/>
          <w:szCs w:val="22"/>
          <w:lang w:eastAsia="en-US"/>
        </w:rPr>
      </w:pPr>
      <w:r>
        <w:rPr>
          <w:rFonts w:eastAsia="Calibri"/>
          <w:b/>
          <w:smallCaps/>
          <w:sz w:val="32"/>
          <w:szCs w:val="22"/>
          <w:lang w:eastAsia="en-US"/>
        </w:rPr>
        <w:t xml:space="preserve"> C h i e d e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ai sensi degli artt. 404 e seg. del Cod. Civ., introdotti dalla L. 9 gennaio 2004, n. 6, </w:t>
      </w:r>
    </w:p>
    <w:p w:rsidR="00C36833" w:rsidRDefault="00C36833" w:rsidP="00C36833">
      <w:pPr>
        <w:ind w:left="284" w:right="282"/>
        <w:jc w:val="center"/>
        <w:rPr>
          <w:rFonts w:eastAsia="Calibri"/>
          <w:smallCap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l’</w:t>
      </w:r>
      <w:r>
        <w:rPr>
          <w:rFonts w:eastAsia="Calibri"/>
          <w:smallCaps/>
          <w:sz w:val="22"/>
          <w:szCs w:val="22"/>
          <w:lang w:eastAsia="en-US"/>
        </w:rPr>
        <w:t>Apertura di una Amministrazione di Sostegno in favore di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mallCaps/>
          <w:sz w:val="22"/>
          <w:szCs w:val="22"/>
          <w:lang w:eastAsia="en-US"/>
        </w:rPr>
        <w:t>Nome</w:t>
      </w:r>
      <w:r>
        <w:rPr>
          <w:rFonts w:eastAsia="Calibri"/>
          <w:sz w:val="22"/>
          <w:szCs w:val="22"/>
          <w:lang w:eastAsia="en-US"/>
        </w:rPr>
        <w:t xml:space="preserve"> _________________________</w:t>
      </w:r>
    </w:p>
    <w:p w:rsidR="00C36833" w:rsidRDefault="00C36833" w:rsidP="00C3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mallCaps/>
          <w:sz w:val="22"/>
          <w:szCs w:val="22"/>
          <w:lang w:eastAsia="en-US"/>
        </w:rPr>
        <w:t>Cognome</w:t>
      </w:r>
      <w:r>
        <w:rPr>
          <w:rFonts w:eastAsia="Calibri"/>
          <w:sz w:val="22"/>
          <w:szCs w:val="22"/>
          <w:lang w:eastAsia="en-US"/>
        </w:rPr>
        <w:t xml:space="preserve"> ______________________</w:t>
      </w:r>
    </w:p>
    <w:p w:rsidR="00C36833" w:rsidRDefault="00C36833" w:rsidP="00C3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mallCaps/>
          <w:sz w:val="22"/>
          <w:szCs w:val="22"/>
          <w:lang w:eastAsia="en-US"/>
        </w:rPr>
        <w:t>Nato/a il</w:t>
      </w:r>
      <w:r>
        <w:rPr>
          <w:rFonts w:eastAsia="Calibri"/>
          <w:sz w:val="22"/>
          <w:szCs w:val="22"/>
          <w:lang w:eastAsia="en-US"/>
        </w:rPr>
        <w:t xml:space="preserve"> _______________________ a _________________</w:t>
      </w:r>
    </w:p>
    <w:p w:rsidR="00C36833" w:rsidRDefault="00C36833" w:rsidP="00C3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mallCaps/>
          <w:sz w:val="22"/>
          <w:szCs w:val="22"/>
          <w:lang w:eastAsia="en-US"/>
        </w:rPr>
        <w:t>Residente in</w:t>
      </w:r>
      <w:r>
        <w:rPr>
          <w:rFonts w:eastAsia="Calibri"/>
          <w:sz w:val="22"/>
          <w:szCs w:val="22"/>
          <w:lang w:eastAsia="en-US"/>
        </w:rPr>
        <w:t xml:space="preserve"> ____________________ alla via ____________</w:t>
      </w:r>
    </w:p>
    <w:p w:rsidR="00C36833" w:rsidRDefault="00C36833" w:rsidP="00C3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mallCaps/>
          <w:sz w:val="22"/>
          <w:szCs w:val="22"/>
          <w:lang w:eastAsia="en-US"/>
        </w:rPr>
        <w:t>Domicilio</w:t>
      </w:r>
      <w:r>
        <w:rPr>
          <w:rFonts w:eastAsia="Calibri"/>
          <w:sz w:val="22"/>
          <w:szCs w:val="22"/>
          <w:lang w:eastAsia="en-US"/>
        </w:rPr>
        <w:t>: (es. coincidente con la residenza/ presso la Casa di Cura sita in …..)</w:t>
      </w:r>
    </w:p>
    <w:p w:rsidR="00C36833" w:rsidRDefault="00C36833" w:rsidP="00C3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mallCaps/>
          <w:sz w:val="22"/>
          <w:szCs w:val="22"/>
          <w:lang w:eastAsia="en-US"/>
        </w:rPr>
        <w:t>Dimora Abituale</w:t>
      </w:r>
      <w:r>
        <w:rPr>
          <w:rFonts w:eastAsia="Calibri"/>
          <w:sz w:val="22"/>
          <w:szCs w:val="22"/>
          <w:lang w:eastAsia="en-US"/>
        </w:rPr>
        <w:t>: (luogo presso cui la persona beneficiaria ha posto in modo non occasionale la sede dei suoi affetti e interessi. Da indicare se diversa dalla residenza o dal domicilio)</w:t>
      </w:r>
    </w:p>
    <w:p w:rsidR="00C36833" w:rsidRDefault="00C36833" w:rsidP="00C36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b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b/>
          <w:smallCaps/>
          <w:sz w:val="32"/>
          <w:szCs w:val="22"/>
          <w:lang w:eastAsia="en-US"/>
        </w:rPr>
      </w:pPr>
      <w:r>
        <w:rPr>
          <w:rFonts w:eastAsia="Calibri"/>
          <w:b/>
          <w:smallCaps/>
          <w:sz w:val="22"/>
          <w:szCs w:val="20"/>
          <w:lang w:eastAsia="en-US"/>
        </w:rPr>
        <w:t>Ragioni per cui si richiede la nomina dell'amministratore di sostegno.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La persona beneficiaria è priva </w:t>
      </w:r>
      <w:r>
        <w:rPr>
          <w:rFonts w:eastAsia="Calibri"/>
          <w:sz w:val="22"/>
          <w:szCs w:val="22"/>
          <w:bdr w:val="single" w:sz="4" w:space="0" w:color="auto" w:frame="1"/>
          <w:lang w:eastAsia="en-US"/>
        </w:rPr>
        <w:t>in tutto</w:t>
      </w:r>
      <w:r>
        <w:rPr>
          <w:rFonts w:eastAsia="Calibri"/>
          <w:sz w:val="22"/>
          <w:szCs w:val="22"/>
          <w:lang w:eastAsia="en-US"/>
        </w:rPr>
        <w:t xml:space="preserve">/ </w:t>
      </w:r>
      <w:r>
        <w:rPr>
          <w:rFonts w:eastAsia="Calibri"/>
          <w:sz w:val="22"/>
          <w:szCs w:val="22"/>
          <w:bdr w:val="single" w:sz="4" w:space="0" w:color="auto" w:frame="1"/>
          <w:lang w:eastAsia="en-US"/>
        </w:rPr>
        <w:t>in parte</w:t>
      </w:r>
      <w:r>
        <w:rPr>
          <w:rFonts w:eastAsia="Calibri"/>
          <w:sz w:val="22"/>
          <w:szCs w:val="22"/>
          <w:lang w:eastAsia="en-US"/>
        </w:rPr>
        <w:t xml:space="preserve">, e in modo </w:t>
      </w:r>
      <w:r>
        <w:rPr>
          <w:rFonts w:eastAsia="Calibri"/>
          <w:sz w:val="22"/>
          <w:szCs w:val="22"/>
          <w:bdr w:val="single" w:sz="4" w:space="0" w:color="auto" w:frame="1"/>
          <w:lang w:eastAsia="en-US"/>
        </w:rPr>
        <w:t>temporaneo</w:t>
      </w:r>
      <w:r>
        <w:rPr>
          <w:rFonts w:eastAsia="Calibri"/>
          <w:sz w:val="22"/>
          <w:szCs w:val="22"/>
          <w:lang w:eastAsia="en-US"/>
        </w:rPr>
        <w:t>/</w:t>
      </w:r>
      <w:r>
        <w:rPr>
          <w:rFonts w:eastAsia="Calibri"/>
          <w:sz w:val="22"/>
          <w:szCs w:val="22"/>
          <w:bdr w:val="single" w:sz="4" w:space="0" w:color="auto" w:frame="1"/>
          <w:lang w:eastAsia="en-US"/>
        </w:rPr>
        <w:t>definitivo</w:t>
      </w:r>
      <w:r>
        <w:rPr>
          <w:rFonts w:eastAsia="Calibri"/>
          <w:sz w:val="22"/>
          <w:szCs w:val="22"/>
          <w:lang w:eastAsia="en-US"/>
        </w:rPr>
        <w:t xml:space="preserve">, di autonomia nell'espletamento delle funzioni della vita quotidiana, e tale situazione richiede interventi di sostegno </w:t>
      </w:r>
      <w:r>
        <w:rPr>
          <w:rFonts w:eastAsia="Calibri"/>
          <w:sz w:val="22"/>
          <w:szCs w:val="22"/>
          <w:bdr w:val="single" w:sz="4" w:space="0" w:color="auto" w:frame="1"/>
          <w:lang w:eastAsia="en-US"/>
        </w:rPr>
        <w:t>temporaneo</w:t>
      </w:r>
      <w:r>
        <w:rPr>
          <w:rFonts w:eastAsia="Calibri"/>
          <w:sz w:val="22"/>
          <w:szCs w:val="22"/>
          <w:lang w:eastAsia="en-US"/>
        </w:rPr>
        <w:t>/</w:t>
      </w:r>
      <w:r>
        <w:rPr>
          <w:rFonts w:eastAsia="Calibri"/>
          <w:sz w:val="22"/>
          <w:szCs w:val="22"/>
          <w:bdr w:val="single" w:sz="4" w:space="0" w:color="auto" w:frame="1"/>
          <w:lang w:eastAsia="en-US"/>
        </w:rPr>
        <w:t>permanente</w:t>
      </w:r>
      <w:r>
        <w:rPr>
          <w:rFonts w:eastAsia="Calibri"/>
          <w:sz w:val="22"/>
          <w:szCs w:val="22"/>
          <w:lang w:eastAsia="en-US"/>
        </w:rPr>
        <w:t xml:space="preserve">, attraverso l’apertura di una amministrazione di sostegno, da ritenersi adeguata in ragione delle condizioni soggettive e oggettive della persona da tutelare, tali da escludere la necessità di una misura di protezione di maggiore incidenza. In particolare, la persona beneficiaria presenta una situazione clinica/sanitaria come documentata nei </w:t>
      </w:r>
      <w:r>
        <w:rPr>
          <w:rFonts w:eastAsia="Calibri"/>
          <w:b/>
          <w:sz w:val="22"/>
          <w:szCs w:val="22"/>
          <w:lang w:eastAsia="en-US"/>
        </w:rPr>
        <w:t>certificati allegati</w:t>
      </w:r>
      <w:r>
        <w:rPr>
          <w:rFonts w:eastAsia="Calibri"/>
          <w:sz w:val="22"/>
          <w:szCs w:val="22"/>
          <w:lang w:eastAsia="en-US"/>
        </w:rPr>
        <w:t xml:space="preserve"> e, in particolare, può ritenersi che sia:</w:t>
      </w:r>
    </w:p>
    <w:p w:rsidR="00C36833" w:rsidRDefault="00C36833" w:rsidP="00C36833">
      <w:pPr>
        <w:numPr>
          <w:ilvl w:val="0"/>
          <w:numId w:val="2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 stato di dipendenza da alcool</w:t>
      </w:r>
    </w:p>
    <w:p w:rsidR="00C36833" w:rsidRDefault="00C36833" w:rsidP="00C36833">
      <w:pPr>
        <w:numPr>
          <w:ilvl w:val="0"/>
          <w:numId w:val="2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 stato di dipendenza da sostanze stupefacenti</w:t>
      </w:r>
    </w:p>
    <w:p w:rsidR="00C36833" w:rsidRDefault="00C36833" w:rsidP="00C36833">
      <w:pPr>
        <w:numPr>
          <w:ilvl w:val="0"/>
          <w:numId w:val="2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 stato di dipendenza da giuochi o scommesse (</w:t>
      </w:r>
      <w:proofErr w:type="spellStart"/>
      <w:r>
        <w:rPr>
          <w:rFonts w:eastAsia="Calibri"/>
          <w:sz w:val="22"/>
          <w:szCs w:val="22"/>
          <w:lang w:eastAsia="en-US"/>
        </w:rPr>
        <w:t>ludopatie</w:t>
      </w:r>
      <w:proofErr w:type="spellEnd"/>
      <w:r>
        <w:rPr>
          <w:rFonts w:eastAsia="Calibri"/>
          <w:sz w:val="22"/>
          <w:szCs w:val="22"/>
          <w:lang w:eastAsia="en-US"/>
        </w:rPr>
        <w:t>)</w:t>
      </w:r>
    </w:p>
    <w:p w:rsidR="00C36833" w:rsidRDefault="00C36833" w:rsidP="00C36833">
      <w:pPr>
        <w:numPr>
          <w:ilvl w:val="0"/>
          <w:numId w:val="2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Affetto da demenza senile (specificare il tipo: es. Alzheimer).</w:t>
      </w:r>
    </w:p>
    <w:p w:rsidR="00C36833" w:rsidRDefault="00C36833" w:rsidP="00C36833">
      <w:pPr>
        <w:numPr>
          <w:ilvl w:val="0"/>
          <w:numId w:val="2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Affetto da disabilità mentale/fisica</w:t>
      </w:r>
    </w:p>
    <w:p w:rsidR="00C36833" w:rsidRDefault="00C36833" w:rsidP="00C36833">
      <w:pPr>
        <w:numPr>
          <w:ilvl w:val="0"/>
          <w:numId w:val="2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Affetto da un </w:t>
      </w:r>
      <w:r>
        <w:rPr>
          <w:rFonts w:eastAsia="Calibri"/>
          <w:b/>
          <w:sz w:val="22"/>
          <w:szCs w:val="22"/>
          <w:lang w:eastAsia="en-US"/>
        </w:rPr>
        <w:t>disturbo mentale</w:t>
      </w:r>
      <w:r>
        <w:rPr>
          <w:rFonts w:eastAsia="Calibri"/>
          <w:sz w:val="22"/>
          <w:szCs w:val="22"/>
          <w:lang w:eastAsia="en-US"/>
        </w:rPr>
        <w:t xml:space="preserve"> (es. portatore di schizofrenia). </w:t>
      </w:r>
    </w:p>
    <w:p w:rsidR="00C36833" w:rsidRDefault="00C36833" w:rsidP="00C36833">
      <w:pPr>
        <w:numPr>
          <w:ilvl w:val="0"/>
          <w:numId w:val="2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Non autosufficiente a causa di ……………</w:t>
      </w:r>
    </w:p>
    <w:p w:rsidR="00C36833" w:rsidRDefault="00C36833" w:rsidP="00C36833">
      <w:pPr>
        <w:numPr>
          <w:ilvl w:val="0"/>
          <w:numId w:val="2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Altre situazioni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 causa della sua situazione,</w:t>
      </w:r>
    </w:p>
    <w:p w:rsidR="00C36833" w:rsidRDefault="00C36833" w:rsidP="00C36833">
      <w:pPr>
        <w:numPr>
          <w:ilvl w:val="0"/>
          <w:numId w:val="3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la persona beneficiaria può compiere, da sola, i seguenti atti: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numPr>
          <w:ilvl w:val="0"/>
          <w:numId w:val="3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non può, compiere, da sola, i seguenti atti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Si chiede l’apertura dell’amministrazione di sostegno </w:t>
      </w:r>
      <w:r>
        <w:rPr>
          <w:rFonts w:eastAsia="Calibri"/>
          <w:smallCaps/>
          <w:sz w:val="22"/>
          <w:szCs w:val="22"/>
          <w:bdr w:val="single" w:sz="4" w:space="0" w:color="auto" w:frame="1"/>
          <w:lang w:eastAsia="en-US"/>
        </w:rPr>
        <w:t xml:space="preserve">a tempo determinato </w:t>
      </w:r>
      <w:r>
        <w:rPr>
          <w:rFonts w:eastAsia="Calibri"/>
          <w:sz w:val="22"/>
          <w:szCs w:val="22"/>
          <w:bdr w:val="single" w:sz="4" w:space="0" w:color="auto" w:frame="1"/>
          <w:lang w:eastAsia="en-US"/>
        </w:rPr>
        <w:t>(per la durata di ……………....)</w:t>
      </w:r>
      <w:r>
        <w:rPr>
          <w:rFonts w:eastAsia="Calibri"/>
          <w:sz w:val="22"/>
          <w:szCs w:val="22"/>
          <w:lang w:eastAsia="en-US"/>
        </w:rPr>
        <w:t xml:space="preserve">/ </w:t>
      </w:r>
      <w:r>
        <w:rPr>
          <w:rFonts w:eastAsia="Calibri"/>
          <w:smallCaps/>
          <w:sz w:val="22"/>
          <w:szCs w:val="22"/>
          <w:bdr w:val="single" w:sz="4" w:space="0" w:color="auto" w:frame="1"/>
          <w:lang w:eastAsia="en-US"/>
        </w:rPr>
        <w:t>a tempo indeterminato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Il beneficiario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bdr w:val="single" w:sz="4" w:space="0" w:color="auto" w:frame="1"/>
          <w:lang w:eastAsia="en-US"/>
        </w:rPr>
        <w:t>è d’accordo alla misura di protezione</w:t>
      </w:r>
      <w:r>
        <w:rPr>
          <w:rFonts w:eastAsia="Calibri"/>
          <w:sz w:val="22"/>
          <w:szCs w:val="22"/>
          <w:lang w:eastAsia="en-US"/>
        </w:rPr>
        <w:t xml:space="preserve">/ 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bdr w:val="single" w:sz="4" w:space="0" w:color="auto" w:frame="1"/>
          <w:lang w:eastAsia="en-US"/>
        </w:rPr>
        <w:t>rifiuta la misura di protezione</w:t>
      </w:r>
      <w:r>
        <w:rPr>
          <w:rFonts w:eastAsia="Calibri"/>
          <w:sz w:val="22"/>
          <w:szCs w:val="22"/>
          <w:lang w:eastAsia="en-US"/>
        </w:rPr>
        <w:t>.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Si indicano il nominativo ed il domicilio (se conosciuti dal ricorrente) del coniuge, dei discendenti, degli ascendenti, dei fratelli e dei conviventi del beneficiario: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____________________________ 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____________________________ 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____________________________ 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mallCaps/>
          <w:sz w:val="22"/>
          <w:szCs w:val="22"/>
          <w:lang w:eastAsia="en-US"/>
        </w:rPr>
        <w:t>Eventuale</w:t>
      </w:r>
      <w:r>
        <w:rPr>
          <w:rFonts w:eastAsia="Calibri"/>
          <w:b/>
          <w:sz w:val="22"/>
          <w:szCs w:val="22"/>
          <w:lang w:eastAsia="en-US"/>
        </w:rPr>
        <w:t>. Episodi, a conoscenza del ricorrente, che mettono in evidenza l’utilità/necessità dell’amministrazione di sostegno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Esempi</w:t>
      </w:r>
      <w:r>
        <w:rPr>
          <w:rFonts w:eastAsia="Calibri"/>
          <w:sz w:val="22"/>
          <w:szCs w:val="22"/>
          <w:lang w:eastAsia="en-US"/>
        </w:rPr>
        <w:t>.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mallCaps/>
          <w:sz w:val="22"/>
          <w:szCs w:val="22"/>
          <w:lang w:eastAsia="en-US"/>
        </w:rPr>
        <w:lastRenderedPageBreak/>
        <w:t>Informazioni Utili</w:t>
      </w:r>
      <w:r>
        <w:rPr>
          <w:rFonts w:eastAsia="Calibri"/>
          <w:sz w:val="22"/>
          <w:szCs w:val="22"/>
          <w:lang w:eastAsia="en-US"/>
        </w:rPr>
        <w:t xml:space="preserve"> (nei limiti in cui conosciute dal ricorrente.) 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1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6"/>
        <w:gridCol w:w="4335"/>
        <w:gridCol w:w="252"/>
        <w:gridCol w:w="16"/>
      </w:tblGrid>
      <w:tr w:rsidR="00C36833">
        <w:trPr>
          <w:gridAfter w:val="1"/>
          <w:wAfter w:w="16" w:type="dxa"/>
          <w:trHeight w:val="123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833" w:rsidRDefault="00C36833">
            <w:pPr>
              <w:ind w:left="284" w:right="282"/>
              <w:jc w:val="both"/>
              <w:rPr>
                <w:rFonts w:eastAsia="Calibri"/>
                <w:b/>
                <w:smallCaps/>
                <w:lang w:eastAsia="en-US"/>
              </w:rPr>
            </w:pPr>
            <w:r>
              <w:rPr>
                <w:rFonts w:eastAsia="Calibri"/>
                <w:b/>
                <w:smallCaps/>
                <w:sz w:val="22"/>
                <w:szCs w:val="22"/>
                <w:lang w:eastAsia="en-US"/>
              </w:rPr>
              <w:t>Trasportabilità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beneficiario non è trasportabile in Tribunale (si chiede l’esame delegato ex art. 407, comma II, c.c.)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beneficiario è trasportabile in Tribunale.</w:t>
            </w:r>
          </w:p>
        </w:tc>
      </w:tr>
      <w:tr w:rsidR="00C36833">
        <w:trPr>
          <w:trHeight w:val="1541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  <w:p w:rsidR="00C36833" w:rsidRDefault="00C36833">
            <w:pPr>
              <w:ind w:left="284" w:right="282"/>
              <w:jc w:val="both"/>
              <w:rPr>
                <w:rFonts w:eastAsia="Calibri"/>
                <w:b/>
                <w:smallCaps/>
                <w:lang w:eastAsia="en-US"/>
              </w:rPr>
            </w:pPr>
            <w:r>
              <w:rPr>
                <w:rFonts w:eastAsia="Calibri"/>
                <w:b/>
                <w:smallCaps/>
                <w:sz w:val="22"/>
                <w:szCs w:val="22"/>
                <w:lang w:eastAsia="en-US"/>
              </w:rPr>
              <w:t>Situazione patrimoniale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beneficiario è proprietario dei seguenti beni immobili ……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beneficiario è titolare delle seguenti pensioni/retribuzioni …..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beneficiario ha una media/generale spesa mensile pari a …………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</w:tc>
      </w:tr>
      <w:tr w:rsidR="00C36833">
        <w:trPr>
          <w:trHeight w:val="1113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  <w:p w:rsidR="00C36833" w:rsidRDefault="00C36833">
            <w:pPr>
              <w:ind w:left="284" w:right="282"/>
              <w:jc w:val="both"/>
              <w:rPr>
                <w:rFonts w:eastAsia="Calibri"/>
                <w:b/>
                <w:smallCaps/>
                <w:lang w:eastAsia="en-US"/>
              </w:rPr>
            </w:pPr>
            <w:r>
              <w:rPr>
                <w:rFonts w:eastAsia="Calibri"/>
                <w:b/>
                <w:smallCaps/>
                <w:sz w:val="22"/>
                <w:szCs w:val="22"/>
                <w:lang w:eastAsia="en-US"/>
              </w:rPr>
              <w:t>Eventuali Conflitti di interessi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ricorrente è erede del beneficiario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ricorrente è donatario del beneficiario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ricorrente è il beneficiario sono comproprietari di ……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ricorrente e il beneficiario hanno in corso procedimenti giurisdizionali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Tra ricorrente e beneficiario sussistono ragioni di credito/debito ..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tabs>
          <w:tab w:val="left" w:pos="-3544"/>
        </w:tabs>
        <w:ind w:left="284"/>
        <w:jc w:val="both"/>
      </w:pPr>
      <w:r>
        <w:t>Eventuali compiti specifici che si richiede vengano assegnati all’amministratore di sostegno, in ragione delle condizioni oggettive e soggettive della persona beneficiaria ovvero eventuali limitazioni che si richiede alla stessa vengano estese ex art. 411, comma IV, c.c.</w:t>
      </w:r>
    </w:p>
    <w:p w:rsidR="00C36833" w:rsidRDefault="00C36833" w:rsidP="00C36833">
      <w:pPr>
        <w:tabs>
          <w:tab w:val="left" w:pos="-3544"/>
        </w:tabs>
        <w:ind w:left="284"/>
        <w:jc w:val="both"/>
      </w:pPr>
    </w:p>
    <w:tbl>
      <w:tblPr>
        <w:tblW w:w="9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6"/>
        <w:gridCol w:w="4587"/>
      </w:tblGrid>
      <w:tr w:rsidR="00C36833">
        <w:trPr>
          <w:trHeight w:val="123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33" w:rsidRDefault="00C36833">
            <w:pPr>
              <w:ind w:left="284" w:right="282"/>
              <w:jc w:val="both"/>
              <w:rPr>
                <w:rFonts w:eastAsia="Calibri"/>
                <w:b/>
                <w:smallCaps/>
                <w:lang w:eastAsia="en-US"/>
              </w:rPr>
            </w:pPr>
            <w:r>
              <w:rPr>
                <w:rFonts w:eastAsia="Calibri"/>
                <w:b/>
                <w:smallCaps/>
                <w:sz w:val="22"/>
                <w:szCs w:val="22"/>
                <w:lang w:eastAsia="en-US"/>
              </w:rPr>
              <w:t>Compiti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Es. </w:t>
            </w:r>
            <w:r>
              <w:rPr>
                <w:rFonts w:eastAsia="Calibri"/>
                <w:sz w:val="22"/>
                <w:szCs w:val="22"/>
                <w:lang w:eastAsia="en-US"/>
              </w:rPr>
              <w:t>Gestione di immobili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i/>
                <w:lang w:eastAsia="en-US"/>
              </w:rPr>
            </w:pP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33" w:rsidRDefault="00C36833">
            <w:pPr>
              <w:ind w:left="284" w:right="282"/>
              <w:jc w:val="both"/>
              <w:rPr>
                <w:rFonts w:eastAsia="Calibri"/>
                <w:b/>
                <w:smallCaps/>
                <w:lang w:eastAsia="en-US"/>
              </w:rPr>
            </w:pPr>
            <w:r>
              <w:rPr>
                <w:rFonts w:eastAsia="Calibri"/>
                <w:b/>
                <w:smallCaps/>
                <w:sz w:val="22"/>
                <w:szCs w:val="22"/>
                <w:lang w:eastAsia="en-US"/>
              </w:rPr>
              <w:t>Limitazioni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Es. </w:t>
            </w:r>
            <w:r>
              <w:rPr>
                <w:rFonts w:eastAsia="Calibri"/>
                <w:sz w:val="22"/>
                <w:szCs w:val="22"/>
                <w:lang w:eastAsia="en-US"/>
              </w:rPr>
              <w:t>esclusione della capacità di donare;</w:t>
            </w:r>
          </w:p>
          <w:p w:rsidR="00C36833" w:rsidRDefault="00C36833">
            <w:pPr>
              <w:ind w:left="284" w:right="28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36833" w:rsidRDefault="00C36833" w:rsidP="00C36833">
      <w:pPr>
        <w:tabs>
          <w:tab w:val="left" w:pos="-3544"/>
        </w:tabs>
        <w:ind w:left="284"/>
        <w:jc w:val="both"/>
      </w:pPr>
    </w:p>
    <w:p w:rsidR="00C36833" w:rsidRDefault="00C36833" w:rsidP="00C36833">
      <w:pPr>
        <w:ind w:left="284" w:right="282"/>
        <w:jc w:val="center"/>
        <w:rPr>
          <w:rFonts w:eastAsia="Calibri"/>
          <w:b/>
          <w:smallCaps/>
          <w:sz w:val="32"/>
          <w:szCs w:val="22"/>
          <w:lang w:eastAsia="en-US"/>
        </w:rPr>
      </w:pPr>
      <w:r>
        <w:rPr>
          <w:rFonts w:eastAsia="Calibri"/>
          <w:b/>
          <w:smallCaps/>
          <w:sz w:val="32"/>
          <w:szCs w:val="22"/>
          <w:lang w:eastAsia="en-US"/>
        </w:rPr>
        <w:t>Propone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ai sensi dell’art. 408 codice civile, che venga nominato come amministratore di sostegno della persona beneficiaria:</w:t>
      </w:r>
    </w:p>
    <w:p w:rsidR="00C36833" w:rsidRDefault="00C36833" w:rsidP="00C36833">
      <w:pPr>
        <w:numPr>
          <w:ilvl w:val="0"/>
          <w:numId w:val="4"/>
        </w:numPr>
        <w:spacing w:after="160"/>
        <w:ind w:left="284" w:right="282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il coniuge (ma che non sia separato legalmente), </w:t>
      </w:r>
    </w:p>
    <w:p w:rsidR="00C36833" w:rsidRDefault="00C36833" w:rsidP="00C36833">
      <w:pPr>
        <w:numPr>
          <w:ilvl w:val="0"/>
          <w:numId w:val="4"/>
        </w:numPr>
        <w:spacing w:after="160"/>
        <w:ind w:left="284" w:right="282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la persona stabilmente convivente,</w:t>
      </w:r>
    </w:p>
    <w:p w:rsidR="00C36833" w:rsidRDefault="00C36833" w:rsidP="00C36833">
      <w:pPr>
        <w:numPr>
          <w:ilvl w:val="0"/>
          <w:numId w:val="4"/>
        </w:numPr>
        <w:spacing w:after="160"/>
        <w:ind w:left="284" w:right="282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il padre, la madre, </w:t>
      </w:r>
    </w:p>
    <w:p w:rsidR="00C36833" w:rsidRDefault="00C36833" w:rsidP="00C36833">
      <w:pPr>
        <w:numPr>
          <w:ilvl w:val="0"/>
          <w:numId w:val="4"/>
        </w:numPr>
        <w:spacing w:after="160"/>
        <w:ind w:left="284" w:right="282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il figlio o il fratello o la sorella, </w:t>
      </w:r>
    </w:p>
    <w:p w:rsidR="00C36833" w:rsidRDefault="00C36833" w:rsidP="00C36833">
      <w:pPr>
        <w:numPr>
          <w:ilvl w:val="0"/>
          <w:numId w:val="4"/>
        </w:numPr>
        <w:spacing w:after="160"/>
        <w:ind w:left="284" w:right="282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il parente entro il quarto grado </w:t>
      </w:r>
    </w:p>
    <w:p w:rsidR="00C36833" w:rsidRDefault="00C36833" w:rsidP="00C36833">
      <w:pPr>
        <w:numPr>
          <w:ilvl w:val="0"/>
          <w:numId w:val="4"/>
        </w:numPr>
        <w:spacing w:after="160"/>
        <w:ind w:left="284" w:right="282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il soggetto designato dal genitore superstite con testamento, atto pubblico o scrittura privata autenticata</w:t>
      </w:r>
    </w:p>
    <w:p w:rsidR="00C36833" w:rsidRDefault="00C36833" w:rsidP="00C36833">
      <w:pPr>
        <w:numPr>
          <w:ilvl w:val="0"/>
          <w:numId w:val="4"/>
        </w:numPr>
        <w:spacing w:after="160"/>
        <w:ind w:left="284" w:right="282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un terzo estraneo al nucleo familiare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b/>
          <w:smallCaps/>
          <w:sz w:val="22"/>
          <w:szCs w:val="22"/>
          <w:lang w:eastAsia="en-US"/>
        </w:rPr>
      </w:pPr>
      <w:r>
        <w:rPr>
          <w:rFonts w:eastAsia="Calibri"/>
          <w:b/>
          <w:smallCaps/>
          <w:sz w:val="22"/>
          <w:szCs w:val="22"/>
          <w:lang w:eastAsia="en-US"/>
        </w:rPr>
        <w:t>Allega</w:t>
      </w:r>
    </w:p>
    <w:p w:rsidR="00C36833" w:rsidRDefault="00C36833" w:rsidP="00C36833">
      <w:pPr>
        <w:numPr>
          <w:ilvl w:val="0"/>
          <w:numId w:val="5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Certificato di nascita e di residenza della personal beneficiaria</w:t>
      </w:r>
    </w:p>
    <w:p w:rsidR="00C36833" w:rsidRDefault="00C36833" w:rsidP="00C36833">
      <w:pPr>
        <w:numPr>
          <w:ilvl w:val="0"/>
          <w:numId w:val="5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Documento di identità della parte ricorrente</w:t>
      </w:r>
    </w:p>
    <w:p w:rsidR="00C36833" w:rsidRDefault="00C36833" w:rsidP="00C36833">
      <w:pPr>
        <w:numPr>
          <w:ilvl w:val="0"/>
          <w:numId w:val="5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Documentazione medica relativa alla persona beneficiaria</w:t>
      </w:r>
    </w:p>
    <w:p w:rsidR="00C36833" w:rsidRDefault="00C36833" w:rsidP="00C36833">
      <w:pPr>
        <w:numPr>
          <w:ilvl w:val="0"/>
          <w:numId w:val="5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Documentazione relativa alla situazione patrimoniale della personal beneficiaria</w:t>
      </w:r>
    </w:p>
    <w:p w:rsidR="00C36833" w:rsidRDefault="00C36833" w:rsidP="00C36833">
      <w:pPr>
        <w:numPr>
          <w:ilvl w:val="0"/>
          <w:numId w:val="5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Eventuale certificato di non trasportabilità</w:t>
      </w:r>
    </w:p>
    <w:p w:rsidR="00C36833" w:rsidRDefault="00C36833" w:rsidP="00C36833">
      <w:pPr>
        <w:numPr>
          <w:ilvl w:val="0"/>
          <w:numId w:val="5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Eventuali non-opposizioni al ricorso, firmate dai parenti della persona beneficiaria</w:t>
      </w:r>
    </w:p>
    <w:p w:rsidR="00C36833" w:rsidRDefault="00C36833" w:rsidP="00C36833">
      <w:pPr>
        <w:numPr>
          <w:ilvl w:val="0"/>
          <w:numId w:val="5"/>
        </w:numPr>
        <w:spacing w:after="160"/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Altri documenti utili</w:t>
      </w: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</w:p>
    <w:p w:rsidR="00C36833" w:rsidRDefault="00C36833" w:rsidP="00C36833">
      <w:pPr>
        <w:ind w:left="284" w:right="282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Luogo e Data ……………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     FIRMA</w:t>
      </w:r>
    </w:p>
    <w:p w:rsidR="00C36833" w:rsidRDefault="00C36833" w:rsidP="00C36833">
      <w:pPr>
        <w:ind w:left="284" w:right="282"/>
        <w:jc w:val="center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 </w:t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ab/>
        <w:t xml:space="preserve">                          (leggibile)</w:t>
      </w:r>
    </w:p>
    <w:p w:rsidR="00C36833" w:rsidRDefault="00C36833" w:rsidP="00C36833">
      <w:pPr>
        <w:ind w:left="284"/>
        <w:rPr>
          <w:rFonts w:eastAsia="Calibri"/>
          <w:szCs w:val="22"/>
          <w:lang w:eastAsia="en-US"/>
        </w:rPr>
      </w:pPr>
    </w:p>
    <w:p w:rsidR="00C36833" w:rsidRDefault="00C36833" w:rsidP="00C36833">
      <w:pPr>
        <w:ind w:left="284" w:right="567"/>
        <w:jc w:val="both"/>
      </w:pPr>
      <w:bookmarkStart w:id="0" w:name="_GoBack"/>
      <w:bookmarkEnd w:id="0"/>
    </w:p>
    <w:sectPr w:rsidR="00C36833" w:rsidSect="006F6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14C0"/>
    <w:multiLevelType w:val="hybridMultilevel"/>
    <w:tmpl w:val="DBC6FAFE"/>
    <w:lvl w:ilvl="0" w:tplc="3E62B0FA">
      <w:start w:val="1"/>
      <w:numFmt w:val="decimal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61400"/>
    <w:multiLevelType w:val="hybridMultilevel"/>
    <w:tmpl w:val="263AF332"/>
    <w:lvl w:ilvl="0" w:tplc="9822CC4C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8527C"/>
    <w:multiLevelType w:val="hybridMultilevel"/>
    <w:tmpl w:val="09C67532"/>
    <w:lvl w:ilvl="0" w:tplc="5100D014">
      <w:start w:val="1"/>
      <w:numFmt w:val="decimal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70A9E"/>
    <w:multiLevelType w:val="hybridMultilevel"/>
    <w:tmpl w:val="9DCC362C"/>
    <w:lvl w:ilvl="0" w:tplc="97D8B4A4">
      <w:start w:val="1"/>
      <w:numFmt w:val="decimal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67542"/>
    <w:multiLevelType w:val="hybridMultilevel"/>
    <w:tmpl w:val="7C02D35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833"/>
    <w:rsid w:val="004070DE"/>
    <w:rsid w:val="006F6FAD"/>
    <w:rsid w:val="00C36833"/>
    <w:rsid w:val="00CD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3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3A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86CA-02FF-421E-9AFF-2995F210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3</cp:revision>
  <dcterms:created xsi:type="dcterms:W3CDTF">2015-09-14T10:03:00Z</dcterms:created>
  <dcterms:modified xsi:type="dcterms:W3CDTF">2015-09-22T18:04:00Z</dcterms:modified>
</cp:coreProperties>
</file>