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6E" w:rsidRDefault="00142E5A" w:rsidP="00142E5A">
      <w:pPr>
        <w:jc w:val="center"/>
        <w:rPr>
          <w:szCs w:val="32"/>
        </w:rPr>
      </w:pPr>
      <w:r>
        <w:rPr>
          <w:noProof/>
          <w:szCs w:val="32"/>
        </w:rPr>
        <w:drawing>
          <wp:inline distT="0" distB="0" distL="0" distR="0">
            <wp:extent cx="721179" cy="809625"/>
            <wp:effectExtent l="19050" t="0" r="2721" b="0"/>
            <wp:docPr id="1" name="Immagine 0" descr="logo giustiz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iustizi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179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26E" w:rsidRDefault="00D7326E" w:rsidP="00D7326E">
      <w:pPr>
        <w:ind w:left="-567" w:right="282"/>
        <w:jc w:val="center"/>
        <w:rPr>
          <w:b/>
          <w:smallCaps/>
          <w:sz w:val="16"/>
          <w:szCs w:val="16"/>
        </w:rPr>
      </w:pPr>
    </w:p>
    <w:p w:rsidR="00D7326E" w:rsidRDefault="00D7326E" w:rsidP="00D732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left="-567" w:right="282"/>
        <w:jc w:val="center"/>
        <w:rPr>
          <w:b/>
          <w:smallCaps/>
        </w:rPr>
      </w:pPr>
    </w:p>
    <w:p w:rsidR="00D7326E" w:rsidRDefault="00D7326E" w:rsidP="00D732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left="-567" w:right="282"/>
        <w:jc w:val="center"/>
        <w:rPr>
          <w:b/>
          <w:smallCaps/>
        </w:rPr>
      </w:pPr>
      <w:r>
        <w:rPr>
          <w:b/>
          <w:smallCaps/>
        </w:rPr>
        <w:t xml:space="preserve">Richiesta di autorizzazione del Giudice Tutelare per atti nell’interesse del Minore sotto Tutela </w:t>
      </w:r>
    </w:p>
    <w:p w:rsidR="00D7326E" w:rsidRDefault="00D7326E" w:rsidP="00D732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left="-567" w:right="282"/>
        <w:jc w:val="center"/>
        <w:rPr>
          <w:b/>
          <w:smallCaps/>
        </w:rPr>
      </w:pPr>
      <w:r>
        <w:rPr>
          <w:b/>
          <w:smallCaps/>
        </w:rPr>
        <w:t>Artt. 374  c.c.</w:t>
      </w:r>
    </w:p>
    <w:p w:rsidR="00D7326E" w:rsidRDefault="00D7326E" w:rsidP="00D732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left="-567" w:right="282"/>
        <w:jc w:val="center"/>
        <w:rPr>
          <w:b/>
          <w:smallCaps/>
        </w:rPr>
      </w:pPr>
    </w:p>
    <w:p w:rsidR="00D7326E" w:rsidRDefault="00D7326E" w:rsidP="00D7326E">
      <w:pPr>
        <w:ind w:right="282"/>
        <w:jc w:val="both"/>
      </w:pPr>
    </w:p>
    <w:p w:rsidR="00D7326E" w:rsidRDefault="00D7326E" w:rsidP="00D7326E">
      <w:pPr>
        <w:ind w:left="-567" w:right="282"/>
        <w:jc w:val="center"/>
        <w:rPr>
          <w:smallCaps/>
          <w:sz w:val="32"/>
        </w:rPr>
      </w:pPr>
      <w:r>
        <w:rPr>
          <w:smallCaps/>
          <w:sz w:val="32"/>
        </w:rPr>
        <w:t>Tribunale di Pavia – Sezione II Civile</w:t>
      </w:r>
    </w:p>
    <w:p w:rsidR="00D7326E" w:rsidRDefault="00D7326E" w:rsidP="00D7326E">
      <w:pPr>
        <w:ind w:left="-567" w:right="282"/>
        <w:jc w:val="center"/>
        <w:rPr>
          <w:smallCaps/>
          <w:sz w:val="32"/>
        </w:rPr>
      </w:pPr>
      <w:r>
        <w:rPr>
          <w:smallCaps/>
          <w:sz w:val="32"/>
        </w:rPr>
        <w:t>Ufficio del Giudice Tutelare</w:t>
      </w:r>
    </w:p>
    <w:p w:rsidR="00D7326E" w:rsidRDefault="00D7326E" w:rsidP="00D7326E">
      <w:pPr>
        <w:tabs>
          <w:tab w:val="left" w:pos="-3544"/>
        </w:tabs>
        <w:spacing w:after="120"/>
        <w:ind w:left="360"/>
        <w:jc w:val="center"/>
        <w:rPr>
          <w:b/>
          <w:smallCaps/>
          <w:sz w:val="18"/>
          <w:szCs w:val="18"/>
        </w:rPr>
      </w:pPr>
    </w:p>
    <w:p w:rsidR="00D7326E" w:rsidRDefault="00D7326E" w:rsidP="00D7326E">
      <w:pPr>
        <w:ind w:left="-567" w:right="282"/>
        <w:jc w:val="both"/>
      </w:pPr>
      <w:r>
        <w:t xml:space="preserve">Il sottoscritto </w:t>
      </w:r>
      <w:r>
        <w:rPr>
          <w:i/>
        </w:rPr>
        <w:t>Nome e Cognome</w:t>
      </w:r>
      <w:r>
        <w:t xml:space="preserve"> (e codice fiscale);  </w:t>
      </w:r>
    </w:p>
    <w:p w:rsidR="00D7326E" w:rsidRDefault="00D7326E" w:rsidP="00D7326E">
      <w:pPr>
        <w:ind w:left="-567" w:right="282"/>
        <w:jc w:val="both"/>
      </w:pPr>
      <w:r>
        <w:t xml:space="preserve">nato/a a </w:t>
      </w:r>
      <w:proofErr w:type="spellStart"/>
      <w:r>
        <w:t>………………….….</w:t>
      </w:r>
      <w:proofErr w:type="spellEnd"/>
      <w:r>
        <w:t xml:space="preserve"> il … …………………..</w:t>
      </w:r>
    </w:p>
    <w:p w:rsidR="00D7326E" w:rsidRDefault="00D7326E" w:rsidP="00D7326E">
      <w:pPr>
        <w:ind w:left="-567" w:right="282"/>
        <w:jc w:val="both"/>
      </w:pPr>
      <w:r>
        <w:t xml:space="preserve">residente in ……… alla via ………., tel. ___________; fax ________ </w:t>
      </w:r>
      <w:proofErr w:type="spellStart"/>
      <w:r>
        <w:t>em@il</w:t>
      </w:r>
      <w:proofErr w:type="spellEnd"/>
      <w:r>
        <w:t>: _____</w:t>
      </w:r>
    </w:p>
    <w:p w:rsidR="00D7326E" w:rsidRDefault="00D7326E" w:rsidP="00D7326E">
      <w:pPr>
        <w:jc w:val="both"/>
      </w:pPr>
    </w:p>
    <w:p w:rsidR="00D7326E" w:rsidRDefault="00D7326E" w:rsidP="00D7326E">
      <w:pPr>
        <w:ind w:left="-567" w:right="282"/>
        <w:jc w:val="center"/>
        <w:rPr>
          <w:smallCaps/>
        </w:rPr>
      </w:pPr>
      <w:r>
        <w:rPr>
          <w:smallCaps/>
        </w:rPr>
        <w:t>nominato Tutore del minore:</w:t>
      </w:r>
    </w:p>
    <w:p w:rsidR="00D7326E" w:rsidRDefault="00D7326E" w:rsidP="00D7326E">
      <w:pPr>
        <w:ind w:left="-567" w:right="282"/>
        <w:jc w:val="both"/>
      </w:pPr>
    </w:p>
    <w:p w:rsidR="00D7326E" w:rsidRDefault="00D7326E" w:rsidP="00D73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282"/>
        <w:jc w:val="both"/>
      </w:pPr>
      <w:r>
        <w:rPr>
          <w:smallCaps/>
        </w:rPr>
        <w:t>Nome</w:t>
      </w:r>
      <w:r>
        <w:t xml:space="preserve"> _________________________</w:t>
      </w:r>
    </w:p>
    <w:p w:rsidR="00D7326E" w:rsidRDefault="00D7326E" w:rsidP="00D73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282"/>
        <w:jc w:val="both"/>
      </w:pPr>
      <w:r>
        <w:rPr>
          <w:smallCaps/>
        </w:rPr>
        <w:t>Cognome</w:t>
      </w:r>
      <w:r>
        <w:t xml:space="preserve"> ______________________</w:t>
      </w:r>
    </w:p>
    <w:p w:rsidR="00D7326E" w:rsidRDefault="00D7326E" w:rsidP="00D73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282"/>
        <w:jc w:val="both"/>
      </w:pPr>
      <w:r>
        <w:rPr>
          <w:smallCaps/>
        </w:rPr>
        <w:t>Nato/a il</w:t>
      </w:r>
      <w:r>
        <w:t xml:space="preserve"> _______________________ a _________________</w:t>
      </w:r>
    </w:p>
    <w:p w:rsidR="00D7326E" w:rsidRDefault="00D7326E" w:rsidP="00D73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282"/>
        <w:jc w:val="both"/>
      </w:pPr>
      <w:r>
        <w:rPr>
          <w:smallCaps/>
        </w:rPr>
        <w:t>Residente in</w:t>
      </w:r>
      <w:r>
        <w:t xml:space="preserve"> ____________________ alla via ____________</w:t>
      </w:r>
    </w:p>
    <w:p w:rsidR="00D7326E" w:rsidRDefault="00D7326E" w:rsidP="00D7326E">
      <w:pPr>
        <w:jc w:val="both"/>
      </w:pPr>
    </w:p>
    <w:p w:rsidR="00D7326E" w:rsidRDefault="00D7326E" w:rsidP="00D7326E">
      <w:pPr>
        <w:jc w:val="center"/>
        <w:rPr>
          <w:b/>
          <w:smallCaps/>
          <w:sz w:val="36"/>
        </w:rPr>
      </w:pPr>
      <w:r>
        <w:rPr>
          <w:b/>
          <w:smallCaps/>
          <w:sz w:val="36"/>
        </w:rPr>
        <w:t xml:space="preserve">Chiede </w:t>
      </w:r>
    </w:p>
    <w:p w:rsidR="00D7326E" w:rsidRDefault="00D7326E" w:rsidP="00D7326E">
      <w:pPr>
        <w:jc w:val="center"/>
        <w:rPr>
          <w:u w:val="single"/>
        </w:rPr>
      </w:pPr>
      <w:r>
        <w:rPr>
          <w:u w:val="single"/>
        </w:rPr>
        <w:t>al giudice tutelare di essere autorizzato, in nome, per conto e nell’interesse del minore sotto tutela, a compiere il seguente atto/i seguenti atti</w:t>
      </w:r>
    </w:p>
    <w:p w:rsidR="00D7326E" w:rsidRDefault="00D7326E" w:rsidP="00D7326E">
      <w:pPr>
        <w:jc w:val="center"/>
        <w:rPr>
          <w:u w:val="single"/>
        </w:rPr>
      </w:pPr>
    </w:p>
    <w:p w:rsidR="00D7326E" w:rsidRDefault="00D7326E" w:rsidP="00D7326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  <w:rPr>
          <w:sz w:val="22"/>
        </w:rPr>
      </w:pPr>
      <w:r>
        <w:rPr>
          <w:smallCaps/>
          <w:sz w:val="22"/>
        </w:rPr>
        <w:t>acquistare beni</w:t>
      </w:r>
      <w:r>
        <w:rPr>
          <w:sz w:val="22"/>
        </w:rPr>
        <w:t xml:space="preserve"> (</w:t>
      </w:r>
      <w:r>
        <w:rPr>
          <w:i/>
          <w:sz w:val="22"/>
        </w:rPr>
        <w:t>eccettuati i mobili necessari per l'uso del minore, per la economia domestica e per l'amministrazione del patrimonio</w:t>
      </w:r>
      <w:r>
        <w:rPr>
          <w:sz w:val="22"/>
        </w:rPr>
        <w:t>);</w:t>
      </w:r>
    </w:p>
    <w:p w:rsidR="00D7326E" w:rsidRDefault="00D7326E" w:rsidP="00D7326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  <w:rPr>
          <w:sz w:val="22"/>
        </w:rPr>
      </w:pPr>
      <w:r>
        <w:rPr>
          <w:smallCaps/>
          <w:sz w:val="22"/>
        </w:rPr>
        <w:t>riscuotere capitali</w:t>
      </w:r>
      <w:r>
        <w:rPr>
          <w:sz w:val="22"/>
        </w:rPr>
        <w:t>,</w:t>
      </w:r>
    </w:p>
    <w:p w:rsidR="00D7326E" w:rsidRDefault="00D7326E" w:rsidP="00D7326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  <w:rPr>
          <w:sz w:val="22"/>
        </w:rPr>
      </w:pPr>
      <w:r>
        <w:rPr>
          <w:smallCaps/>
          <w:sz w:val="22"/>
        </w:rPr>
        <w:t>consentire alla cancellazione di ipoteche o allo svincolo di pegni</w:t>
      </w:r>
      <w:r>
        <w:rPr>
          <w:sz w:val="22"/>
        </w:rPr>
        <w:t xml:space="preserve">, </w:t>
      </w:r>
    </w:p>
    <w:p w:rsidR="00D7326E" w:rsidRDefault="00D7326E" w:rsidP="00D7326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  <w:rPr>
          <w:sz w:val="22"/>
        </w:rPr>
      </w:pPr>
      <w:r>
        <w:rPr>
          <w:smallCaps/>
          <w:sz w:val="22"/>
        </w:rPr>
        <w:t>assumere obbligazioni</w:t>
      </w:r>
      <w:r>
        <w:rPr>
          <w:i/>
          <w:smallCaps/>
          <w:sz w:val="22"/>
        </w:rPr>
        <w:t xml:space="preserve"> (</w:t>
      </w:r>
      <w:r>
        <w:rPr>
          <w:i/>
          <w:sz w:val="22"/>
        </w:rPr>
        <w:t>salvo che queste riguardino le spese necessarie per il mantenimento del minore e per l'ordinaria amministrazione del suo patrimonio</w:t>
      </w:r>
      <w:r>
        <w:rPr>
          <w:sz w:val="22"/>
        </w:rPr>
        <w:t>);</w:t>
      </w:r>
    </w:p>
    <w:p w:rsidR="00D7326E" w:rsidRDefault="00D7326E" w:rsidP="00D7326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  <w:rPr>
          <w:sz w:val="22"/>
        </w:rPr>
      </w:pPr>
      <w:r>
        <w:rPr>
          <w:smallCaps/>
          <w:sz w:val="22"/>
        </w:rPr>
        <w:t>accettare eredità o rinunciarvi</w:t>
      </w:r>
      <w:r>
        <w:rPr>
          <w:sz w:val="22"/>
        </w:rPr>
        <w:t>,</w:t>
      </w:r>
    </w:p>
    <w:p w:rsidR="00D7326E" w:rsidRDefault="00D7326E" w:rsidP="00D7326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  <w:rPr>
          <w:sz w:val="22"/>
        </w:rPr>
      </w:pPr>
      <w:r>
        <w:rPr>
          <w:smallCaps/>
          <w:sz w:val="22"/>
        </w:rPr>
        <w:t>accettare donazioni o legati soggetti a pesi o a condizioni</w:t>
      </w:r>
      <w:r>
        <w:rPr>
          <w:sz w:val="22"/>
        </w:rPr>
        <w:t>;</w:t>
      </w:r>
    </w:p>
    <w:p w:rsidR="00D7326E" w:rsidRDefault="00D7326E" w:rsidP="00D7326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  <w:rPr>
          <w:sz w:val="22"/>
        </w:rPr>
      </w:pPr>
      <w:r>
        <w:rPr>
          <w:smallCaps/>
          <w:sz w:val="22"/>
        </w:rPr>
        <w:t>fare contratti di locazione d'immobili oltre il novennio</w:t>
      </w:r>
      <w:r>
        <w:rPr>
          <w:sz w:val="22"/>
        </w:rPr>
        <w:t>;</w:t>
      </w:r>
    </w:p>
    <w:p w:rsidR="00D7326E" w:rsidRDefault="00D7326E" w:rsidP="00D7326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  <w:rPr>
          <w:sz w:val="22"/>
        </w:rPr>
      </w:pPr>
      <w:r>
        <w:rPr>
          <w:smallCaps/>
          <w:sz w:val="22"/>
        </w:rPr>
        <w:t>promuovere giudizi</w:t>
      </w:r>
      <w:r>
        <w:rPr>
          <w:sz w:val="22"/>
        </w:rPr>
        <w:t xml:space="preserve"> (</w:t>
      </w:r>
      <w:r>
        <w:rPr>
          <w:i/>
          <w:sz w:val="22"/>
        </w:rPr>
        <w:t>salvo che si tratti di denunzie di nuova opera o di danno temuto, di azioni possessorie o di sfratto e di azioni per riscuotere frutti o per ottenere provvedimenti conservativi</w:t>
      </w:r>
      <w:r>
        <w:rPr>
          <w:sz w:val="22"/>
        </w:rPr>
        <w:t>);</w:t>
      </w:r>
    </w:p>
    <w:p w:rsidR="00D7326E" w:rsidRDefault="00D7326E" w:rsidP="00D7326E">
      <w:pPr>
        <w:jc w:val="both"/>
      </w:pPr>
    </w:p>
    <w:p w:rsidR="00D7326E" w:rsidRDefault="00D7326E" w:rsidP="00D7326E">
      <w:pPr>
        <w:jc w:val="both"/>
        <w:rPr>
          <w:i/>
        </w:rPr>
      </w:pPr>
      <w:r>
        <w:rPr>
          <w:i/>
        </w:rPr>
        <w:t>Ragioni della richiesta:</w:t>
      </w:r>
    </w:p>
    <w:p w:rsidR="00D7326E" w:rsidRDefault="00D7326E" w:rsidP="00D7326E">
      <w:pPr>
        <w:jc w:val="both"/>
      </w:pPr>
      <w:r>
        <w:t>Necessità dell’atto.. perché …</w:t>
      </w:r>
    </w:p>
    <w:p w:rsidR="00D7326E" w:rsidRDefault="00D7326E" w:rsidP="00D7326E">
      <w:pPr>
        <w:jc w:val="both"/>
      </w:pPr>
      <w:r>
        <w:t>Opportunità dell’atto … perché …</w:t>
      </w:r>
    </w:p>
    <w:p w:rsidR="00D7326E" w:rsidRDefault="00D7326E" w:rsidP="00D7326E">
      <w:pPr>
        <w:jc w:val="both"/>
      </w:pPr>
      <w:r>
        <w:t>Utilità dell’atto … perché …</w:t>
      </w:r>
    </w:p>
    <w:p w:rsidR="00D7326E" w:rsidRDefault="00D7326E" w:rsidP="00D7326E">
      <w:pPr>
        <w:rPr>
          <w:b/>
          <w:sz w:val="32"/>
          <w:szCs w:val="32"/>
        </w:rPr>
      </w:pPr>
    </w:p>
    <w:p w:rsidR="00D7326E" w:rsidRDefault="00D7326E" w:rsidP="00D7326E">
      <w:pPr>
        <w:ind w:left="-426" w:right="-427"/>
        <w:rPr>
          <w:smallCaps/>
          <w:sz w:val="22"/>
          <w:szCs w:val="28"/>
        </w:rPr>
      </w:pPr>
      <w:r>
        <w:rPr>
          <w:smallCaps/>
          <w:sz w:val="22"/>
          <w:szCs w:val="28"/>
        </w:rPr>
        <w:t>Si chiede che il decreto venga munito della clausola della immediata esecutività.</w:t>
      </w:r>
    </w:p>
    <w:p w:rsidR="00D7326E" w:rsidRDefault="00D7326E" w:rsidP="00D7326E">
      <w:pPr>
        <w:rPr>
          <w:i/>
          <w:szCs w:val="32"/>
        </w:rPr>
      </w:pPr>
      <w:r>
        <w:rPr>
          <w:i/>
          <w:szCs w:val="32"/>
          <w:u w:val="single"/>
        </w:rPr>
        <w:t>Allegati</w:t>
      </w:r>
    </w:p>
    <w:p w:rsidR="00D7326E" w:rsidRDefault="00D7326E" w:rsidP="00D7326E">
      <w:pPr>
        <w:jc w:val="center"/>
        <w:rPr>
          <w:szCs w:val="32"/>
        </w:rPr>
      </w:pPr>
      <w:r>
        <w:rPr>
          <w:szCs w:val="32"/>
        </w:rPr>
        <w:t>…. .</w:t>
      </w:r>
    </w:p>
    <w:p w:rsidR="00D7326E" w:rsidRDefault="00D7326E" w:rsidP="00D7326E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Luogo e Data</w:t>
      </w: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  <w:t>Firma</w:t>
      </w:r>
    </w:p>
    <w:p w:rsidR="009E0B79" w:rsidRDefault="009E0B79">
      <w:bookmarkStart w:id="0" w:name="_GoBack"/>
      <w:bookmarkEnd w:id="0"/>
    </w:p>
    <w:sectPr w:rsidR="009E0B79" w:rsidSect="00142E5A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6B2"/>
    <w:multiLevelType w:val="hybridMultilevel"/>
    <w:tmpl w:val="4E9E94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7326E"/>
    <w:rsid w:val="00142E5A"/>
    <w:rsid w:val="007A5339"/>
    <w:rsid w:val="009E0B79"/>
    <w:rsid w:val="00D7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3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2E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2E5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3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 Nardi</dc:creator>
  <cp:lastModifiedBy>GIO</cp:lastModifiedBy>
  <cp:revision>3</cp:revision>
  <dcterms:created xsi:type="dcterms:W3CDTF">2015-09-14T10:21:00Z</dcterms:created>
  <dcterms:modified xsi:type="dcterms:W3CDTF">2015-09-22T17:55:00Z</dcterms:modified>
</cp:coreProperties>
</file>