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 w:val="26"/>
          <w:szCs w:val="26"/>
        </w:rPr>
      </w:pPr>
      <w:bookmarkStart w:id="0" w:name="_GoBack"/>
      <w:bookmarkEnd w:id="0"/>
      <w:r w:rsidRPr="00A306C6">
        <w:rPr>
          <w:rFonts w:ascii="Arial Narrow" w:hAnsi="Arial Narrow"/>
          <w:sz w:val="26"/>
          <w:szCs w:val="26"/>
        </w:rPr>
        <w:t>SENTENZA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788"/>
        <w:jc w:val="both"/>
        <w:textAlignment w:val="auto"/>
        <w:rPr>
          <w:rFonts w:ascii="Arial Narrow" w:hAnsi="Arial Narrow"/>
          <w:sz w:val="26"/>
          <w:szCs w:val="26"/>
        </w:rPr>
      </w:pPr>
      <w:r w:rsidRPr="00A306C6">
        <w:rPr>
          <w:rFonts w:ascii="Arial Narrow" w:hAnsi="Arial Narrow"/>
          <w:sz w:val="26"/>
          <w:szCs w:val="26"/>
        </w:rPr>
        <w:t>N.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788"/>
        <w:jc w:val="both"/>
        <w:textAlignment w:val="auto"/>
        <w:rPr>
          <w:rFonts w:ascii="Arial Narrow" w:hAnsi="Arial Narrow"/>
          <w:sz w:val="26"/>
          <w:szCs w:val="26"/>
        </w:rPr>
      </w:pPr>
      <w:r w:rsidRPr="00A306C6">
        <w:rPr>
          <w:rFonts w:ascii="Arial Narrow" w:hAnsi="Arial Narrow"/>
          <w:sz w:val="26"/>
          <w:szCs w:val="26"/>
        </w:rPr>
        <w:t xml:space="preserve">R.G. 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CRON.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REP.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797" w:hanging="9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Cessazione</w:t>
      </w:r>
      <w:r>
        <w:rPr>
          <w:rFonts w:ascii="Arial Narrow" w:hAnsi="Arial Narrow"/>
          <w:szCs w:val="24"/>
        </w:rPr>
        <w:t xml:space="preserve"> degli </w:t>
      </w:r>
      <w:r w:rsidRPr="00A306C6">
        <w:rPr>
          <w:rFonts w:ascii="Arial Narrow" w:hAnsi="Arial Narrow"/>
          <w:szCs w:val="24"/>
        </w:rPr>
        <w:t xml:space="preserve">effetti </w:t>
      </w:r>
      <w:r>
        <w:rPr>
          <w:rFonts w:ascii="Arial Narrow" w:hAnsi="Arial Narrow"/>
          <w:szCs w:val="24"/>
        </w:rPr>
        <w:t xml:space="preserve">    </w:t>
      </w:r>
      <w:r w:rsidRPr="00A306C6">
        <w:rPr>
          <w:rFonts w:ascii="Arial Narrow" w:hAnsi="Arial Narrow"/>
          <w:szCs w:val="24"/>
        </w:rPr>
        <w:t>civili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797" w:hanging="9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con figli minori</w:t>
      </w:r>
    </w:p>
    <w:p w:rsidR="00A306C6" w:rsidRPr="00A306C6" w:rsidRDefault="00A306C6" w:rsidP="00A306C6">
      <w:pPr>
        <w:tabs>
          <w:tab w:val="left" w:pos="284"/>
        </w:tabs>
        <w:overflowPunct/>
        <w:spacing w:line="360" w:lineRule="auto"/>
        <w:ind w:right="666"/>
        <w:jc w:val="center"/>
        <w:textAlignment w:val="auto"/>
        <w:rPr>
          <w:rFonts w:ascii="Arial Narrow" w:hAnsi="Arial Narrow"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771525" cy="866775"/>
            <wp:effectExtent l="0" t="0" r="0" b="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C6" w:rsidRPr="00A306C6" w:rsidRDefault="00A306C6" w:rsidP="00A306C6">
      <w:pPr>
        <w:tabs>
          <w:tab w:val="left" w:pos="426"/>
        </w:tabs>
        <w:overflowPunct/>
        <w:spacing w:before="120"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REPUBBLICA ITALIANA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IN NOME DEL POPOLO ITALIANO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TRIBUNALE DI PAVIA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Il Tribunale riunito in camera di consiglio e così composto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Dott.             </w:t>
      </w:r>
      <w:r w:rsidRPr="00A306C6">
        <w:rPr>
          <w:rFonts w:ascii="Arial Narrow" w:hAnsi="Arial Narrow"/>
          <w:szCs w:val="24"/>
        </w:rPr>
        <w:tab/>
        <w:t xml:space="preserve">                                                                          Presidente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Dott.        </w:t>
      </w:r>
      <w:r w:rsidRPr="00A306C6">
        <w:rPr>
          <w:rFonts w:ascii="Arial Narrow" w:hAnsi="Arial Narrow"/>
          <w:szCs w:val="24"/>
        </w:rPr>
        <w:tab/>
        <w:t xml:space="preserve">                                                                         </w:t>
      </w:r>
      <w:r>
        <w:rPr>
          <w:rFonts w:ascii="Arial Narrow" w:hAnsi="Arial Narrow"/>
          <w:szCs w:val="24"/>
        </w:rPr>
        <w:t xml:space="preserve">             </w:t>
      </w:r>
      <w:r w:rsidRPr="00A306C6">
        <w:rPr>
          <w:rFonts w:ascii="Arial Narrow" w:hAnsi="Arial Narrow"/>
          <w:szCs w:val="24"/>
        </w:rPr>
        <w:t xml:space="preserve"> Giudice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Dott.                                                                                            </w:t>
      </w:r>
      <w:r>
        <w:rPr>
          <w:rFonts w:ascii="Arial Narrow" w:hAnsi="Arial Narrow"/>
          <w:szCs w:val="24"/>
        </w:rPr>
        <w:t xml:space="preserve">      </w:t>
      </w:r>
      <w:r w:rsidRPr="00A306C6">
        <w:rPr>
          <w:rFonts w:ascii="Arial Narrow" w:hAnsi="Arial Narrow"/>
          <w:szCs w:val="24"/>
        </w:rPr>
        <w:t xml:space="preserve">Giudice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ha pronunciato la seguente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  <w:r w:rsidRPr="00A306C6">
        <w:rPr>
          <w:rFonts w:ascii="Arial Narrow" w:hAnsi="Arial Narrow"/>
          <w:b/>
          <w:szCs w:val="24"/>
        </w:rPr>
        <w:t>SENTENZA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nella causa civile di I Grado iscritta al n.                          /                     R.G. promossa da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CF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con il patrocinio dell’Avv.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e con domicilio eletto in </w:t>
      </w:r>
    </w:p>
    <w:p w:rsidR="00A306C6" w:rsidRPr="00A306C6" w:rsidRDefault="00A306C6" w:rsidP="00A306C6">
      <w:pPr>
        <w:widowControl w:val="0"/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e da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 xml:space="preserve">CF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bCs/>
          <w:szCs w:val="24"/>
        </w:rPr>
        <w:t>con il patrocinio de</w:t>
      </w:r>
      <w:r w:rsidRPr="00A306C6">
        <w:rPr>
          <w:rFonts w:ascii="Arial Narrow" w:hAnsi="Arial Narrow"/>
          <w:szCs w:val="24"/>
        </w:rPr>
        <w:t xml:space="preserve">ll’Avv.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e con domicilio eletto in 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spacing w:line="360" w:lineRule="auto"/>
        <w:ind w:left="426" w:right="666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E con l’intervento del pubblico ministero, che nulla ha opposto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spacing w:line="360" w:lineRule="auto"/>
        <w:ind w:left="426" w:right="666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Le parti hanno rassegnato le seguenti conclusioni: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</w:p>
    <w:p w:rsid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  <w:r w:rsidRPr="00A306C6">
        <w:rPr>
          <w:rFonts w:ascii="Arial Narrow" w:hAnsi="Arial Narrow"/>
          <w:b/>
          <w:szCs w:val="24"/>
        </w:rPr>
        <w:lastRenderedPageBreak/>
        <w:t>MOTIVI DELLA DECISIONE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Rileva il Collegio che la domanda di cessazione degli effetti civili del matrimonio proposta dai ricorrenti è fondata e deve pertanto essere accolta.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Infatti è stata depositata la copia </w:t>
      </w:r>
    </w:p>
    <w:p w:rsidR="00A306C6" w:rsidRPr="00A306C6" w:rsidRDefault="00A306C6" w:rsidP="00A306C6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del decreto con cui il Tribunale di …………………</w:t>
      </w:r>
      <w:r w:rsidR="00EF76BC">
        <w:rPr>
          <w:rFonts w:ascii="Arial Narrow" w:hAnsi="Arial Narrow"/>
          <w:szCs w:val="24"/>
        </w:rPr>
        <w:t>…………………….</w:t>
      </w:r>
      <w:r w:rsidRPr="00A306C6">
        <w:rPr>
          <w:rFonts w:ascii="Arial Narrow" w:hAnsi="Arial Narrow"/>
          <w:szCs w:val="24"/>
        </w:rPr>
        <w:t xml:space="preserve">  , in data …………</w:t>
      </w:r>
      <w:r w:rsidR="00EF76BC">
        <w:rPr>
          <w:rFonts w:ascii="Arial Narrow" w:hAnsi="Arial Narrow"/>
          <w:szCs w:val="24"/>
        </w:rPr>
        <w:t>…………………………………..</w:t>
      </w:r>
      <w:r w:rsidRPr="00A306C6">
        <w:rPr>
          <w:rFonts w:ascii="Arial Narrow" w:hAnsi="Arial Narrow"/>
          <w:szCs w:val="24"/>
        </w:rPr>
        <w:t>, ha omologato la separazione personale dei coniugi</w:t>
      </w:r>
    </w:p>
    <w:p w:rsidR="00A306C6" w:rsidRPr="00A306C6" w:rsidRDefault="00A306C6" w:rsidP="00A306C6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della sentenza, passata in giudicato, con cui il Tribunale di ……………</w:t>
      </w:r>
      <w:r w:rsidR="00EF76BC">
        <w:rPr>
          <w:rFonts w:ascii="Arial Narrow" w:hAnsi="Arial Narrow"/>
          <w:szCs w:val="24"/>
        </w:rPr>
        <w:t>…………..</w:t>
      </w:r>
      <w:r w:rsidRPr="00A306C6">
        <w:rPr>
          <w:rFonts w:ascii="Arial Narrow" w:hAnsi="Arial Narrow"/>
          <w:szCs w:val="24"/>
        </w:rPr>
        <w:t xml:space="preserve">  , in data …………</w:t>
      </w:r>
      <w:r w:rsidR="00EF76BC">
        <w:rPr>
          <w:rFonts w:ascii="Arial Narrow" w:hAnsi="Arial Narrow"/>
          <w:szCs w:val="24"/>
        </w:rPr>
        <w:t>……………………………………</w:t>
      </w:r>
      <w:r w:rsidRPr="00A306C6">
        <w:rPr>
          <w:rFonts w:ascii="Arial Narrow" w:hAnsi="Arial Narrow"/>
          <w:szCs w:val="24"/>
        </w:rPr>
        <w:t xml:space="preserve">, ha pronunciato la separazione personale dei coniugi; </w:t>
      </w:r>
    </w:p>
    <w:p w:rsidR="00A306C6" w:rsidRPr="00A306C6" w:rsidRDefault="00A306C6" w:rsidP="00A306C6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dell’atto di negoziazione assistita stipulato in data ………………...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Le certificazioni anagrafiche dimostrano, poi, che i coniugi non vivono più insieme. 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Si deve pertanto ritenere provato che la separazione si è protratta ininterrottamente e che si sono quindi verificati i presupposti per la pronuncia della cessazione degli effetti civili del matrimonio.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Ritiene il tribunale di condividere le conclusioni delle parti attinenti il/la/i/le figlio/a/i/e.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bCs/>
          <w:szCs w:val="24"/>
        </w:rPr>
      </w:pPr>
      <w:r w:rsidRPr="00A306C6">
        <w:rPr>
          <w:rFonts w:ascii="Arial Narrow" w:hAnsi="Arial Narrow"/>
          <w:b/>
          <w:bCs/>
          <w:szCs w:val="24"/>
        </w:rPr>
        <w:t>PER QUESTI MOTIVI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il Tribunale, definitivamente pronunciando, così statuisce:</w:t>
      </w:r>
    </w:p>
    <w:p w:rsidR="00A306C6" w:rsidRPr="00A306C6" w:rsidRDefault="00A306C6" w:rsidP="00A306C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pronuncia la cessazione degli effetti civili del matrimonio contratto 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 xml:space="preserve">il giorno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 xml:space="preserve">da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 xml:space="preserve">e da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(atto n.                , parte II, serie A, del registro degli atti di matrimonio dell’anno                      );</w:t>
      </w:r>
    </w:p>
    <w:p w:rsidR="00A306C6" w:rsidRPr="00A306C6" w:rsidRDefault="00A306C6" w:rsidP="00A306C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ordina all’ufficiale dello stato civile del comune suddetto di procedere all’annotazione della presente sentenza;</w:t>
      </w:r>
    </w:p>
    <w:p w:rsidR="00A306C6" w:rsidRPr="00A306C6" w:rsidRDefault="00A306C6" w:rsidP="00A306C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recepisce le condizioni indicate dalle parti, sopra riportate e da intendersi qui integralmente trascritte.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 xml:space="preserve">Pavia,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Il Giudice relatore ed estensore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right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Il Presidente</w:t>
      </w:r>
    </w:p>
    <w:sectPr w:rsidR="00A306C6" w:rsidRPr="00A306C6" w:rsidSect="00895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>
    <w:nsid w:val="1CEA0628"/>
    <w:multiLevelType w:val="hybridMultilevel"/>
    <w:tmpl w:val="B12EA17E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157C17"/>
    <w:multiLevelType w:val="hybridMultilevel"/>
    <w:tmpl w:val="94C24D3A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7366E29"/>
    <w:multiLevelType w:val="hybridMultilevel"/>
    <w:tmpl w:val="00668F5C"/>
    <w:lvl w:ilvl="0" w:tplc="2FA4F25A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D6C545D"/>
    <w:multiLevelType w:val="hybridMultilevel"/>
    <w:tmpl w:val="5DC8192A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8379E5"/>
    <w:multiLevelType w:val="hybridMultilevel"/>
    <w:tmpl w:val="601EF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850E7"/>
    <w:multiLevelType w:val="hybridMultilevel"/>
    <w:tmpl w:val="C436D426"/>
    <w:lvl w:ilvl="0" w:tplc="2C8687D6">
      <w:numFmt w:val="bullet"/>
      <w:lvlText w:val="-"/>
      <w:lvlJc w:val="left"/>
      <w:pPr>
        <w:ind w:left="1004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7535DE"/>
    <w:multiLevelType w:val="hybridMultilevel"/>
    <w:tmpl w:val="85D23AF0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94E7151"/>
    <w:multiLevelType w:val="hybridMultilevel"/>
    <w:tmpl w:val="25BE7342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26A7"/>
    <w:rsid w:val="000033F8"/>
    <w:rsid w:val="00063E5B"/>
    <w:rsid w:val="00243796"/>
    <w:rsid w:val="002A008E"/>
    <w:rsid w:val="002B63FF"/>
    <w:rsid w:val="00384E80"/>
    <w:rsid w:val="00470BC2"/>
    <w:rsid w:val="004C757D"/>
    <w:rsid w:val="004D797C"/>
    <w:rsid w:val="004D7B5C"/>
    <w:rsid w:val="005007AE"/>
    <w:rsid w:val="0050536C"/>
    <w:rsid w:val="00526F7C"/>
    <w:rsid w:val="00674B86"/>
    <w:rsid w:val="00696152"/>
    <w:rsid w:val="006E7C2F"/>
    <w:rsid w:val="00795B88"/>
    <w:rsid w:val="008954FB"/>
    <w:rsid w:val="008A015A"/>
    <w:rsid w:val="008A573B"/>
    <w:rsid w:val="008C7D13"/>
    <w:rsid w:val="00976FF7"/>
    <w:rsid w:val="009826A7"/>
    <w:rsid w:val="009C51D0"/>
    <w:rsid w:val="00A306C6"/>
    <w:rsid w:val="00C0779D"/>
    <w:rsid w:val="00CA54C8"/>
    <w:rsid w:val="00D220C4"/>
    <w:rsid w:val="00EF31CE"/>
    <w:rsid w:val="00EF76BC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826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384E80"/>
    <w:pPr>
      <w:spacing w:line="360" w:lineRule="auto"/>
      <w:ind w:left="142" w:right="-1132" w:firstLine="142"/>
      <w:jc w:val="both"/>
    </w:pPr>
    <w:rPr>
      <w:rFonts w:ascii="Arial Narrow" w:hAnsi="Arial Narrow" w:cs="Courier New"/>
    </w:rPr>
  </w:style>
  <w:style w:type="paragraph" w:styleId="NormaleWeb">
    <w:name w:val="Normal (Web)"/>
    <w:basedOn w:val="Normale"/>
    <w:uiPriority w:val="99"/>
    <w:semiHidden/>
    <w:unhideWhenUsed/>
    <w:rsid w:val="00795B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6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6C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Marcella Frangipani</cp:lastModifiedBy>
  <cp:revision>2</cp:revision>
  <cp:lastPrinted>2019-08-30T10:10:00Z</cp:lastPrinted>
  <dcterms:created xsi:type="dcterms:W3CDTF">2019-08-30T10:26:00Z</dcterms:created>
  <dcterms:modified xsi:type="dcterms:W3CDTF">2019-08-30T10:26:00Z</dcterms:modified>
</cp:coreProperties>
</file>